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9"/>
        <w:gridCol w:w="1391"/>
        <w:gridCol w:w="989"/>
        <w:gridCol w:w="1280"/>
        <w:gridCol w:w="1095"/>
        <w:gridCol w:w="579"/>
        <w:gridCol w:w="589"/>
      </w:tblGrid>
      <w:tr w14:paraId="48E009D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0" w:type="auto"/>
            <w:tcBorders>
              <w:bottom w:val="single" w:color="auto" w:sz="6" w:space="0"/>
            </w:tcBorders>
            <w:vAlign w:val="top"/>
          </w:tcPr>
          <w:p w14:paraId="36D580DC">
            <w:pPr>
              <w:spacing w:line="240" w:lineRule="auto"/>
              <w:rPr>
                <w:rFonts w:hint="default" w:eastAsiaTheme="minorEastAsia"/>
                <w:i/>
                <w:iCs/>
                <w:vertAlign w:val="baseline"/>
                <w:lang w:val="en-US" w:eastAsia="zh-CN"/>
              </w:rPr>
            </w:pPr>
            <w:r>
              <w:rPr>
                <w:rFonts w:hint="eastAsia"/>
                <w:i/>
                <w:iCs/>
                <w:vertAlign w:val="baseline"/>
                <w:lang w:val="en-US" w:eastAsia="zh-CN"/>
              </w:rPr>
              <w:t>Outcomes</w:t>
            </w:r>
          </w:p>
        </w:tc>
        <w:tc>
          <w:tcPr>
            <w:tcW w:w="0" w:type="auto"/>
            <w:tcBorders>
              <w:bottom w:val="single" w:color="auto" w:sz="6" w:space="0"/>
            </w:tcBorders>
            <w:vAlign w:val="top"/>
          </w:tcPr>
          <w:p w14:paraId="2DD3A9A1">
            <w:pPr>
              <w:spacing w:line="240" w:lineRule="auto"/>
              <w:rPr>
                <w:rFonts w:hint="default"/>
                <w:i/>
                <w:iCs/>
                <w:vertAlign w:val="baseline"/>
                <w:lang w:val="en-US"/>
              </w:rPr>
            </w:pPr>
            <w:r>
              <w:rPr>
                <w:rFonts w:hint="default"/>
                <w:i/>
                <w:iCs/>
                <w:vertAlign w:val="baseline"/>
                <w:lang w:val="en-US"/>
              </w:rPr>
              <w:t>Non-survivors</w:t>
            </w:r>
          </w:p>
        </w:tc>
        <w:tc>
          <w:tcPr>
            <w:tcW w:w="0" w:type="auto"/>
            <w:tcBorders>
              <w:bottom w:val="single" w:color="auto" w:sz="6" w:space="0"/>
            </w:tcBorders>
            <w:vAlign w:val="top"/>
          </w:tcPr>
          <w:p w14:paraId="68D0BA99">
            <w:pPr>
              <w:spacing w:line="240" w:lineRule="auto"/>
              <w:rPr>
                <w:rFonts w:hint="default"/>
                <w:i/>
                <w:iCs/>
                <w:vertAlign w:val="baseline"/>
                <w:lang w:val="en-US"/>
              </w:rPr>
            </w:pPr>
            <w:r>
              <w:rPr>
                <w:rFonts w:hint="default"/>
                <w:i/>
                <w:iCs/>
                <w:vertAlign w:val="baseline"/>
                <w:lang w:val="en-US"/>
              </w:rPr>
              <w:t>Survivors</w:t>
            </w:r>
          </w:p>
        </w:tc>
        <w:tc>
          <w:tcPr>
            <w:tcW w:w="0" w:type="auto"/>
            <w:tcBorders>
              <w:bottom w:val="single" w:color="auto" w:sz="6" w:space="0"/>
            </w:tcBorders>
            <w:vAlign w:val="top"/>
          </w:tcPr>
          <w:p w14:paraId="76A2CA28">
            <w:pPr>
              <w:spacing w:line="240" w:lineRule="auto"/>
              <w:rPr>
                <w:rFonts w:hint="default"/>
                <w:i/>
                <w:iCs/>
                <w:vertAlign w:val="baseline"/>
                <w:lang w:val="en-US"/>
              </w:rPr>
            </w:pPr>
            <w:r>
              <w:rPr>
                <w:rFonts w:hint="eastAsia"/>
                <w:i/>
                <w:iCs/>
              </w:rPr>
              <w:t>Odds Ratio (M-H, 95% CI)</w:t>
            </w:r>
          </w:p>
        </w:tc>
        <w:tc>
          <w:tcPr>
            <w:tcW w:w="0" w:type="auto"/>
            <w:tcBorders>
              <w:bottom w:val="single" w:color="auto" w:sz="6" w:space="0"/>
            </w:tcBorders>
            <w:vAlign w:val="top"/>
          </w:tcPr>
          <w:p w14:paraId="1E92B39E">
            <w:pPr>
              <w:spacing w:line="240" w:lineRule="auto"/>
              <w:ind w:left="420" w:hanging="420" w:hangingChars="200"/>
              <w:rPr>
                <w:rFonts w:hint="default" w:eastAsiaTheme="minorEastAsia"/>
                <w:i/>
                <w:iCs/>
                <w:vertAlign w:val="baseline"/>
                <w:lang w:val="en-US" w:eastAsia="zh-CN"/>
              </w:rPr>
            </w:pPr>
            <w:r>
              <w:rPr>
                <w:rFonts w:hint="eastAsia"/>
                <w:i/>
                <w:iCs/>
                <w:vertAlign w:val="baseline"/>
                <w:lang w:val="en-US" w:eastAsia="zh-CN"/>
              </w:rPr>
              <w:t>P  value</w:t>
            </w:r>
          </w:p>
        </w:tc>
        <w:tc>
          <w:tcPr>
            <w:tcW w:w="0" w:type="auto"/>
            <w:tcBorders>
              <w:bottom w:val="single" w:color="auto" w:sz="6" w:space="0"/>
            </w:tcBorders>
            <w:vAlign w:val="top"/>
          </w:tcPr>
          <w:p w14:paraId="294DA9B6">
            <w:pPr>
              <w:spacing w:line="240" w:lineRule="auto"/>
              <w:rPr>
                <w:rFonts w:hint="default"/>
                <w:i/>
                <w:iCs/>
                <w:vertAlign w:val="baseline"/>
                <w:lang w:val="en-US" w:eastAsia="zh-CN"/>
              </w:rPr>
            </w:pPr>
            <w:r>
              <w:rPr>
                <w:rFonts w:hint="eastAsia"/>
                <w:i/>
                <w:iCs/>
                <w:vertAlign w:val="baseline"/>
                <w:lang w:val="en-US" w:eastAsia="zh-CN"/>
              </w:rPr>
              <w:t>I</w:t>
            </w:r>
            <w:r>
              <w:rPr>
                <w:rFonts w:hint="eastAsia"/>
                <w:i/>
                <w:iCs/>
                <w:vertAlign w:val="superscript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bottom w:val="single" w:color="auto" w:sz="6" w:space="0"/>
            </w:tcBorders>
            <w:vAlign w:val="top"/>
          </w:tcPr>
          <w:p w14:paraId="0BE10859">
            <w:pPr>
              <w:spacing w:line="240" w:lineRule="auto"/>
              <w:rPr>
                <w:rFonts w:hint="default"/>
                <w:i/>
                <w:iCs/>
                <w:vertAlign w:val="baseline"/>
                <w:lang w:val="en-US" w:eastAsia="zh-CN"/>
              </w:rPr>
            </w:pPr>
            <w:r>
              <w:rPr>
                <w:rFonts w:hint="eastAsia"/>
                <w:i/>
                <w:iCs/>
                <w:vertAlign w:val="baseline"/>
                <w:lang w:val="en-US" w:eastAsia="zh-CN"/>
              </w:rPr>
              <w:t>Z</w:t>
            </w:r>
          </w:p>
        </w:tc>
      </w:tr>
      <w:tr w14:paraId="262353F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33B7D762">
            <w:pPr>
              <w:spacing w:line="240" w:lineRule="auto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Coronary artery vascular conditions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093909A8">
            <w:pPr>
              <w:spacing w:line="240" w:lineRule="auto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1A20FFC3">
            <w:pPr>
              <w:spacing w:line="240" w:lineRule="auto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2F5ED059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4C4E3B8D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3DA9B5B0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7768292B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</w:p>
        </w:tc>
      </w:tr>
      <w:tr w14:paraId="2BF3BE3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68F86093">
            <w:pPr>
              <w:spacing w:line="240" w:lineRule="auto"/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/>
              </w:rPr>
              <w:t>Type of infarction-associated CA-</w:t>
            </w:r>
            <w:r>
              <w:rPr>
                <w:rFonts w:hint="eastAsia"/>
                <w:vertAlign w:val="baseline"/>
                <w:lang w:val="en-US" w:eastAsia="zh-CN"/>
              </w:rPr>
              <w:t>LAD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276EA10F">
            <w:pPr>
              <w:spacing w:line="24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72/126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4944CD78">
            <w:pPr>
              <w:spacing w:line="24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33/118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40BE9834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3.16 [1.83, 5.47]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348A2255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&lt; 0.0001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391591C4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45%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226BD729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4.11</w:t>
            </w:r>
          </w:p>
        </w:tc>
      </w:tr>
      <w:tr w14:paraId="0E53AFD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1770D441">
            <w:pPr>
              <w:spacing w:line="240" w:lineRule="auto"/>
              <w:jc w:val="left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/>
              </w:rPr>
              <w:t>Type of infarction-associated CA-L</w:t>
            </w:r>
            <w:r>
              <w:rPr>
                <w:rFonts w:hint="eastAsia"/>
                <w:vertAlign w:val="baseline"/>
                <w:lang w:val="en-US" w:eastAsia="zh-CN"/>
              </w:rPr>
              <w:t>M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249C3D30">
            <w:pPr>
              <w:spacing w:line="24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30/114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08B3FBDB">
            <w:pPr>
              <w:spacing w:line="24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23/109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7BB4C3C8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1.27 [0.66, 2.43]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2F5FD308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0.48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4867684D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0%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2A70A7FD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0.71</w:t>
            </w:r>
          </w:p>
        </w:tc>
      </w:tr>
      <w:tr w14:paraId="3665FEA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2CEA5CAD">
            <w:pPr>
              <w:spacing w:line="240" w:lineRule="auto"/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/>
              </w:rPr>
              <w:t>Type of infarction-associated CA-L</w:t>
            </w:r>
            <w:r>
              <w:rPr>
                <w:rFonts w:hint="eastAsia"/>
                <w:vertAlign w:val="baseline"/>
                <w:lang w:val="en-US" w:eastAsia="zh-CN"/>
              </w:rPr>
              <w:t>CX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0B7E5D4A">
            <w:pPr>
              <w:spacing w:line="24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12/126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6F26C76F">
            <w:pPr>
              <w:spacing w:line="24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28/118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7FB6AB0C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0.42 [0.20, 0.89]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7DA997C8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0.02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1D96CED6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0%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11DEEF79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2.26</w:t>
            </w:r>
          </w:p>
        </w:tc>
      </w:tr>
      <w:tr w14:paraId="53DC12D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1D831F85">
            <w:pPr>
              <w:spacing w:line="240" w:lineRule="auto"/>
              <w:jc w:val="left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Type of infarction-associated CA-RCA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06E4F438">
            <w:pPr>
              <w:spacing w:line="24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7/96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0B3C9BB0">
            <w:pPr>
              <w:spacing w:line="24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32/73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5BF484E8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0.</w:t>
            </w:r>
            <w:r>
              <w:rPr>
                <w:rFonts w:hint="eastAsia"/>
                <w:vertAlign w:val="baseline"/>
                <w:lang w:val="en-US" w:eastAsia="zh-CN"/>
              </w:rPr>
              <w:t>12</w:t>
            </w:r>
            <w:r>
              <w:rPr>
                <w:rFonts w:hint="default"/>
                <w:vertAlign w:val="baseline"/>
                <w:lang w:val="en-US"/>
              </w:rPr>
              <w:t xml:space="preserve"> [0.0</w:t>
            </w:r>
            <w:r>
              <w:rPr>
                <w:rFonts w:hint="eastAsia"/>
                <w:vertAlign w:val="baseline"/>
                <w:lang w:val="en-US" w:eastAsia="zh-CN"/>
              </w:rPr>
              <w:t>5</w:t>
            </w:r>
            <w:r>
              <w:rPr>
                <w:rFonts w:hint="default"/>
                <w:vertAlign w:val="baseline"/>
                <w:lang w:val="en-US"/>
              </w:rPr>
              <w:t>, 0.</w:t>
            </w:r>
            <w:r>
              <w:rPr>
                <w:rFonts w:hint="eastAsia"/>
                <w:vertAlign w:val="baseline"/>
                <w:lang w:val="en-US" w:eastAsia="zh-CN"/>
              </w:rPr>
              <w:t>31</w:t>
            </w:r>
            <w:r>
              <w:rPr>
                <w:rFonts w:hint="default"/>
                <w:vertAlign w:val="baseline"/>
                <w:lang w:val="en-US"/>
              </w:rPr>
              <w:t>]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583ED116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&lt; 0.0001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7B321F1A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</w:t>
            </w:r>
            <w:r>
              <w:rPr>
                <w:rFonts w:hint="default"/>
                <w:vertAlign w:val="baseline"/>
                <w:lang w:val="en-US"/>
              </w:rPr>
              <w:t>%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1907C9F9">
            <w:pPr>
              <w:spacing w:line="240" w:lineRule="auto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4.85</w:t>
            </w:r>
          </w:p>
        </w:tc>
      </w:tr>
      <w:tr w14:paraId="43AB04C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6BC22760">
            <w:pPr>
              <w:spacing w:line="240" w:lineRule="auto"/>
              <w:jc w:val="left"/>
              <w:rPr>
                <w:rFonts w:hint="default"/>
                <w:b/>
                <w:bCs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/>
                <w:b/>
                <w:bCs/>
                <w:sz w:val="24"/>
                <w:szCs w:val="24"/>
                <w:vertAlign w:val="baseline"/>
                <w:lang w:val="en-US"/>
              </w:rPr>
              <w:t>Population</w:t>
            </w: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/>
                <w:b/>
                <w:bCs/>
                <w:sz w:val="24"/>
                <w:szCs w:val="24"/>
                <w:vertAlign w:val="baseline"/>
                <w:lang w:val="en-US"/>
              </w:rPr>
              <w:t>characteristics</w:t>
            </w:r>
          </w:p>
          <w:p w14:paraId="6D263FDA">
            <w:pPr>
              <w:spacing w:line="240" w:lineRule="auto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181CCEFB">
            <w:pPr>
              <w:spacing w:line="240" w:lineRule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4858B44B">
            <w:pPr>
              <w:spacing w:line="240" w:lineRule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30FF2948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4922DD4C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07B075BD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6BC4A507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</w:p>
        </w:tc>
      </w:tr>
      <w:tr w14:paraId="386EB31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30DC6717">
            <w:pPr>
              <w:spacing w:line="240" w:lineRule="auto"/>
              <w:jc w:val="left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Male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086CE9A5">
            <w:pPr>
              <w:spacing w:line="24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121/161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47A5722B">
            <w:pPr>
              <w:spacing w:line="24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94/145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35BAA5E4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1.96 [1.12, 3.42]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0A60EF79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0.02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133F2C9D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0%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655323BC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2.36</w:t>
            </w:r>
          </w:p>
        </w:tc>
      </w:tr>
      <w:tr w14:paraId="563A49A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39D0B755">
            <w:pPr>
              <w:spacing w:line="240" w:lineRule="auto"/>
              <w:jc w:val="left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Smoking history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4502EFDF">
            <w:pPr>
              <w:spacing w:line="24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80/153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23E330DD">
            <w:pPr>
              <w:spacing w:line="24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72/139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3020C111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1.02 [0.63, 1.64]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24F0C2F5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0.94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59CBB26F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0%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5F668E7B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0.08</w:t>
            </w:r>
          </w:p>
        </w:tc>
      </w:tr>
      <w:tr w14:paraId="3AE4963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50EC0265">
            <w:pPr>
              <w:spacing w:line="240" w:lineRule="auto"/>
              <w:jc w:val="left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hypertension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349853A6">
            <w:pPr>
              <w:spacing w:line="24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82/153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64A3AE9A">
            <w:pPr>
              <w:spacing w:line="24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63/139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746472BB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1.39 [0.85, 2.26]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040D4153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0.18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3814C7A0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0%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25127F50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1.33</w:t>
            </w:r>
          </w:p>
        </w:tc>
      </w:tr>
      <w:tr w14:paraId="222B8E5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7AA889FB">
            <w:pPr>
              <w:spacing w:line="240" w:lineRule="auto"/>
              <w:jc w:val="left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Diabetes mellitus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7F80636F">
            <w:pPr>
              <w:spacing w:line="24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57/153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4158F2DA">
            <w:pPr>
              <w:spacing w:line="24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36/139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48F6FCB7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eastAsia"/>
              </w:rPr>
              <w:t>1.67 [0.99, 2.84]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7ECFA97D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0.06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7A671447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0%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 w14:paraId="4E5AF6F1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1.91</w:t>
            </w:r>
          </w:p>
        </w:tc>
      </w:tr>
    </w:tbl>
    <w:p w14:paraId="7C4D94D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zOWU2OTgwZGRkMzJiM2QyMDBiMDUzNWIxN2E1YTEifQ=="/>
  </w:docVars>
  <w:rsids>
    <w:rsidRoot w:val="1DA86D5F"/>
    <w:rsid w:val="0C2A4590"/>
    <w:rsid w:val="165B14AC"/>
    <w:rsid w:val="1A8268B4"/>
    <w:rsid w:val="1DA86D5F"/>
    <w:rsid w:val="3BA5016B"/>
    <w:rsid w:val="3CDA6EE3"/>
    <w:rsid w:val="3DF40CB5"/>
    <w:rsid w:val="3E8B21D0"/>
    <w:rsid w:val="3EB34370"/>
    <w:rsid w:val="4BAF1EBA"/>
    <w:rsid w:val="50F722F8"/>
    <w:rsid w:val="66A00DCD"/>
    <w:rsid w:val="6B1967C5"/>
    <w:rsid w:val="6DCF5D82"/>
    <w:rsid w:val="72F16021"/>
    <w:rsid w:val="78A526FF"/>
    <w:rsid w:val="7AFE0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289</Words>
  <Characters>1642</Characters>
  <Lines>0</Lines>
  <Paragraphs>0</Paragraphs>
  <TotalTime>1</TotalTime>
  <ScaleCrop>false</ScaleCrop>
  <LinksUpToDate>false</LinksUpToDate>
  <CharactersWithSpaces>1769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2023-08-27T14:38:00Z</dcterms:created>
  <dc:creator>qzuser</dc:creator>
  <cp:lastModifiedBy>Author</cp:lastModifiedBy>
  <dcterms:modified xsi:type="dcterms:W3CDTF">2024-10-23T16:33:44Z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1033-12.2.0.18607</vt:lpwstr>
  </property>
  <property fmtid="{D5CDD505-2E9C-101B-9397-08002B2CF9AE}" pid="3" name="ICV">
    <vt:lpwstr>10F78DDD6E264872908D0ED8F59922F9_13</vt:lpwstr>
  </property>
</Properties>
</file>